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54783" w14:textId="49DD83AC" w:rsidR="00F94E1B" w:rsidRDefault="00843C9B">
      <w:pPr>
        <w:pStyle w:val="CRCoverPage"/>
        <w:tabs>
          <w:tab w:val="right" w:pos="9639"/>
        </w:tabs>
        <w:spacing w:after="0"/>
        <w:rPr>
          <w:b/>
          <w:i/>
          <w:sz w:val="28"/>
        </w:rPr>
      </w:pPr>
      <w:r>
        <w:rPr>
          <w:b/>
          <w:sz w:val="24"/>
        </w:rPr>
        <w:t>3GPP TSG-</w:t>
      </w:r>
      <w:fldSimple w:instr=" DOCPROPERTY  TSG/WGRef  \* MERGEFORMAT ">
        <w:r>
          <w:rPr>
            <w:b/>
            <w:sz w:val="24"/>
          </w:rPr>
          <w:t>SA5</w:t>
        </w:r>
      </w:fldSimple>
      <w:r>
        <w:rPr>
          <w:b/>
          <w:sz w:val="24"/>
        </w:rPr>
        <w:t xml:space="preserve"> Meeting #</w:t>
      </w:r>
      <w:fldSimple w:instr=" DOCPROPERTY  MtgSeq  \* MERGEFORMAT ">
        <w:r>
          <w:rPr>
            <w:b/>
            <w:sz w:val="24"/>
          </w:rPr>
          <w:t>1</w:t>
        </w:r>
        <w:r w:rsidR="00C40EFC">
          <w:rPr>
            <w:b/>
            <w:sz w:val="24"/>
          </w:rPr>
          <w:t>61</w:t>
        </w:r>
      </w:fldSimple>
      <w:r>
        <w:fldChar w:fldCharType="begin"/>
      </w:r>
      <w:r>
        <w:instrText xml:space="preserve"> DOCPROPERTY  MtgTitle  \* MERGEFORMAT </w:instrText>
      </w:r>
      <w:r>
        <w:fldChar w:fldCharType="end"/>
      </w:r>
      <w:r>
        <w:rPr>
          <w:b/>
          <w:i/>
          <w:sz w:val="28"/>
        </w:rPr>
        <w:tab/>
      </w:r>
      <w:fldSimple w:instr=" DOCPROPERTY  Tdoc#  \* MERGEFORMAT ">
        <w:r>
          <w:rPr>
            <w:b/>
            <w:i/>
            <w:sz w:val="28"/>
          </w:rPr>
          <w:t>S5-25</w:t>
        </w:r>
        <w:r w:rsidR="00C40EFC">
          <w:rPr>
            <w:b/>
            <w:i/>
            <w:sz w:val="28"/>
          </w:rPr>
          <w:t>2</w:t>
        </w:r>
        <w:r w:rsidR="00466D46">
          <w:rPr>
            <w:b/>
            <w:i/>
            <w:sz w:val="28"/>
          </w:rPr>
          <w:t>319</w:t>
        </w:r>
      </w:fldSimple>
    </w:p>
    <w:p w14:paraId="52654395" w14:textId="77777777" w:rsidR="00F94E1B" w:rsidRDefault="00C40EFC">
      <w:pPr>
        <w:pStyle w:val="CRCoverPage"/>
        <w:outlineLvl w:val="0"/>
        <w:rPr>
          <w:b/>
          <w:sz w:val="24"/>
        </w:rPr>
      </w:pPr>
      <w:r>
        <w:rPr>
          <w:b/>
          <w:sz w:val="24"/>
        </w:rPr>
        <w:t>Fukuoka, J</w:t>
      </w:r>
      <w:r w:rsidR="00694B78">
        <w:rPr>
          <w:b/>
          <w:sz w:val="24"/>
        </w:rPr>
        <w:t>P</w:t>
      </w:r>
      <w:r w:rsidR="00843C9B">
        <w:rPr>
          <w:b/>
          <w:sz w:val="24"/>
        </w:rPr>
        <w:t>, 1</w:t>
      </w:r>
      <w:r>
        <w:rPr>
          <w:b/>
          <w:sz w:val="24"/>
        </w:rPr>
        <w:t>9</w:t>
      </w:r>
      <w:r w:rsidR="00843C9B">
        <w:rPr>
          <w:b/>
          <w:sz w:val="24"/>
        </w:rPr>
        <w:t xml:space="preserve"> - 2</w:t>
      </w:r>
      <w:r>
        <w:rPr>
          <w:b/>
          <w:sz w:val="24"/>
        </w:rPr>
        <w:t>3</w:t>
      </w:r>
      <w:r w:rsidR="00843C9B">
        <w:rPr>
          <w:b/>
          <w:sz w:val="24"/>
        </w:rPr>
        <w:t xml:space="preserve"> </w:t>
      </w:r>
      <w:r>
        <w:rPr>
          <w:b/>
          <w:sz w:val="24"/>
        </w:rPr>
        <w:t>May</w:t>
      </w:r>
      <w:r w:rsidR="00843C9B">
        <w:rPr>
          <w:b/>
          <w:sz w:val="24"/>
        </w:rPr>
        <w:t xml:space="preserve"> 2025</w:t>
      </w:r>
    </w:p>
    <w:p w14:paraId="11DE808D" w14:textId="77777777" w:rsidR="00F94E1B" w:rsidRDefault="00F94E1B">
      <w:pPr>
        <w:rPr>
          <w:rFonts w:ascii="Arial" w:hAnsi="Arial" w:cs="Arial"/>
        </w:rPr>
      </w:pPr>
    </w:p>
    <w:p w14:paraId="1FF65766" w14:textId="5CBFDF32" w:rsidR="00F94E1B" w:rsidRDefault="00843C9B">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Reply to </w:t>
      </w:r>
      <w:r w:rsidR="00F11DC1">
        <w:rPr>
          <w:rFonts w:ascii="Arial" w:eastAsia="DengXian" w:hAnsi="Arial" w:cs="Arial"/>
          <w:b/>
        </w:rPr>
        <w:t>LS on clarification on UE performance measurement at PDCP level</w:t>
      </w:r>
    </w:p>
    <w:p w14:paraId="4883A40B" w14:textId="099AEE5B" w:rsidR="00F94E1B" w:rsidRDefault="00843C9B">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sidR="00F11DC1">
        <w:rPr>
          <w:rFonts w:ascii="Arial" w:eastAsia="DengXian" w:hAnsi="Arial" w:cs="Arial"/>
          <w:b/>
        </w:rPr>
        <w:t>LS on clarification on UE performance measurement at PDCP level</w:t>
      </w:r>
      <w:r w:rsidR="00F11DC1" w:rsidRPr="00B9647F">
        <w:rPr>
          <w:rFonts w:ascii="Arial" w:hAnsi="Arial" w:cs="Arial"/>
          <w:b/>
          <w:bCs/>
          <w:sz w:val="22"/>
          <w:szCs w:val="22"/>
        </w:rPr>
        <w:t xml:space="preserve"> </w:t>
      </w:r>
      <w:r w:rsidR="00F11DC1">
        <w:rPr>
          <w:rFonts w:ascii="Arial" w:hAnsi="Arial" w:cs="Arial"/>
          <w:b/>
          <w:bCs/>
          <w:sz w:val="22"/>
          <w:szCs w:val="22"/>
        </w:rPr>
        <w:t>(</w:t>
      </w:r>
      <w:r w:rsidR="00B9647F" w:rsidRPr="00B9647F">
        <w:rPr>
          <w:rFonts w:ascii="Arial" w:hAnsi="Arial" w:cs="Arial"/>
          <w:b/>
          <w:bCs/>
          <w:sz w:val="22"/>
          <w:szCs w:val="22"/>
        </w:rPr>
        <w:t>R</w:t>
      </w:r>
      <w:r w:rsidR="005E28BE">
        <w:rPr>
          <w:rFonts w:ascii="Arial" w:hAnsi="Arial" w:cs="Arial"/>
          <w:b/>
          <w:bCs/>
          <w:sz w:val="22"/>
          <w:szCs w:val="22"/>
        </w:rPr>
        <w:t>3</w:t>
      </w:r>
      <w:r w:rsidR="00B9647F" w:rsidRPr="00B9647F">
        <w:rPr>
          <w:rFonts w:ascii="Arial" w:hAnsi="Arial" w:cs="Arial"/>
          <w:b/>
          <w:bCs/>
          <w:sz w:val="22"/>
          <w:szCs w:val="22"/>
        </w:rPr>
        <w:t>-</w:t>
      </w:r>
      <w:r w:rsidR="005E28BE" w:rsidRPr="005E28BE">
        <w:rPr>
          <w:rFonts w:ascii="Arial" w:hAnsi="Arial" w:cs="Arial"/>
          <w:b/>
          <w:bCs/>
          <w:sz w:val="22"/>
          <w:szCs w:val="22"/>
        </w:rPr>
        <w:t>252436</w:t>
      </w:r>
      <w:r w:rsidR="00F11DC1">
        <w:rPr>
          <w:rFonts w:ascii="Arial" w:hAnsi="Arial" w:cs="Arial"/>
          <w:b/>
          <w:bCs/>
          <w:sz w:val="22"/>
          <w:szCs w:val="22"/>
        </w:rPr>
        <w:t>)</w:t>
      </w:r>
    </w:p>
    <w:p w14:paraId="7D39187A" w14:textId="77777777" w:rsidR="00F94E1B" w:rsidRDefault="00843C9B">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r>
        <w:rPr>
          <w:rFonts w:ascii="Arial" w:hAnsi="Arial" w:cs="Arial" w:hint="eastAsia"/>
          <w:b/>
          <w:bCs/>
          <w:sz w:val="22"/>
          <w:szCs w:val="22"/>
          <w:lang w:eastAsia="zh-CN"/>
        </w:rPr>
        <w:t>9</w:t>
      </w:r>
    </w:p>
    <w:bookmarkEnd w:id="2"/>
    <w:bookmarkEnd w:id="3"/>
    <w:bookmarkEnd w:id="4"/>
    <w:p w14:paraId="126D0266" w14:textId="715142E3" w:rsidR="00F94E1B" w:rsidRDefault="00843C9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sidR="005326CF" w:rsidRPr="00D04B65">
        <w:rPr>
          <w:rFonts w:ascii="Arial" w:eastAsia="DengXian" w:hAnsi="Arial" w:cs="Arial"/>
          <w:b/>
          <w:bCs/>
        </w:rPr>
        <w:t>NR_AIML_NGRAN_enh</w:t>
      </w:r>
      <w:proofErr w:type="spellEnd"/>
      <w:r w:rsidR="005326CF" w:rsidRPr="00D04B65">
        <w:rPr>
          <w:rFonts w:ascii="Arial" w:eastAsia="DengXian" w:hAnsi="Arial" w:cs="Arial"/>
          <w:b/>
          <w:bCs/>
        </w:rPr>
        <w:t>-Core</w:t>
      </w:r>
    </w:p>
    <w:p w14:paraId="7B01C31D" w14:textId="77777777" w:rsidR="00F94E1B" w:rsidRDefault="00F94E1B">
      <w:pPr>
        <w:spacing w:after="60"/>
        <w:ind w:left="1985" w:hanging="1985"/>
        <w:rPr>
          <w:rFonts w:ascii="Arial" w:hAnsi="Arial" w:cs="Arial"/>
          <w:b/>
          <w:sz w:val="22"/>
          <w:szCs w:val="22"/>
        </w:rPr>
      </w:pPr>
    </w:p>
    <w:p w14:paraId="0DA73B5B" w14:textId="77777777" w:rsidR="00F94E1B" w:rsidRDefault="00843C9B">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t>SA5</w:t>
      </w:r>
    </w:p>
    <w:p w14:paraId="639CC36F" w14:textId="2EABDD85" w:rsidR="00F94E1B" w:rsidRDefault="00843C9B">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eastAsia="zh-CN"/>
        </w:rPr>
        <w:t>RAN</w:t>
      </w:r>
      <w:r w:rsidR="005326CF">
        <w:rPr>
          <w:rFonts w:ascii="Arial" w:hAnsi="Arial" w:cs="Arial"/>
          <w:b/>
          <w:bCs/>
          <w:sz w:val="22"/>
          <w:szCs w:val="22"/>
          <w:lang w:eastAsia="zh-CN"/>
        </w:rPr>
        <w:t>3</w:t>
      </w:r>
    </w:p>
    <w:p w14:paraId="10026E11" w14:textId="0A723B40" w:rsidR="00F94E1B" w:rsidRDefault="00843C9B">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sidR="00610142">
        <w:rPr>
          <w:rFonts w:ascii="Arial" w:hAnsi="Arial" w:cs="Arial"/>
          <w:b/>
          <w:bCs/>
          <w:sz w:val="22"/>
          <w:szCs w:val="22"/>
          <w:lang w:eastAsia="zh-CN"/>
        </w:rPr>
        <w:t>-</w:t>
      </w:r>
    </w:p>
    <w:bookmarkEnd w:id="5"/>
    <w:bookmarkEnd w:id="6"/>
    <w:p w14:paraId="48453580" w14:textId="77777777" w:rsidR="00F94E1B" w:rsidRDefault="00F94E1B">
      <w:pPr>
        <w:spacing w:after="60"/>
        <w:ind w:left="1985" w:hanging="1985"/>
        <w:rPr>
          <w:rFonts w:ascii="Arial" w:hAnsi="Arial" w:cs="Arial"/>
          <w:bCs/>
        </w:rPr>
      </w:pPr>
    </w:p>
    <w:p w14:paraId="2222599A" w14:textId="3C9D169C" w:rsidR="00F94E1B" w:rsidRDefault="00843C9B">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720924">
        <w:rPr>
          <w:rFonts w:ascii="Arial" w:hAnsi="Arial" w:cs="Arial"/>
          <w:b/>
          <w:bCs/>
          <w:sz w:val="22"/>
          <w:szCs w:val="22"/>
        </w:rPr>
        <w:t>Zu Qiang</w:t>
      </w:r>
      <w:r w:rsidR="00720924">
        <w:rPr>
          <w:rFonts w:ascii="Arial" w:hAnsi="Arial" w:cs="Arial"/>
          <w:b/>
          <w:bCs/>
          <w:sz w:val="22"/>
          <w:szCs w:val="22"/>
        </w:rPr>
        <w:br/>
      </w:r>
      <w:r w:rsidR="00456830">
        <w:rPr>
          <w:rFonts w:ascii="Arial" w:hAnsi="Arial" w:cs="Arial"/>
          <w:b/>
          <w:bCs/>
          <w:sz w:val="22"/>
          <w:szCs w:val="22"/>
          <w:lang w:eastAsia="zh-CN"/>
        </w:rPr>
        <w:t>Zu.Qiang@ericsson.com</w:t>
      </w:r>
    </w:p>
    <w:p w14:paraId="1AD42437" w14:textId="77777777" w:rsidR="00F94E1B" w:rsidRDefault="00843C9B">
      <w:pPr>
        <w:spacing w:after="60"/>
        <w:ind w:left="1985" w:hanging="1985"/>
        <w:rPr>
          <w:rFonts w:ascii="Arial" w:hAnsi="Arial" w:cs="Arial"/>
          <w:b/>
          <w:bCs/>
          <w:sz w:val="22"/>
          <w:szCs w:val="22"/>
        </w:rPr>
      </w:pPr>
      <w:r>
        <w:rPr>
          <w:rFonts w:ascii="Arial" w:hAnsi="Arial" w:cs="Arial"/>
          <w:b/>
          <w:bCs/>
          <w:sz w:val="22"/>
          <w:szCs w:val="22"/>
        </w:rPr>
        <w:tab/>
      </w:r>
    </w:p>
    <w:p w14:paraId="577E1F75" w14:textId="77777777" w:rsidR="00F94E1B" w:rsidRDefault="00843C9B">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1C899E4D" w14:textId="77777777" w:rsidR="00F94E1B" w:rsidRDefault="00F94E1B">
      <w:pPr>
        <w:spacing w:after="60"/>
        <w:ind w:left="1985" w:hanging="1985"/>
        <w:rPr>
          <w:rFonts w:ascii="Arial" w:hAnsi="Arial" w:cs="Arial"/>
          <w:b/>
        </w:rPr>
      </w:pPr>
    </w:p>
    <w:p w14:paraId="668ABECC" w14:textId="77777777" w:rsidR="00F94E1B" w:rsidRDefault="00843C9B">
      <w:pPr>
        <w:spacing w:after="60"/>
        <w:ind w:left="1985" w:hanging="1985"/>
        <w:rPr>
          <w:rFonts w:ascii="Arial" w:hAnsi="Arial" w:cs="Arial"/>
          <w:bCs/>
          <w:lang w:eastAsia="zh-CN"/>
        </w:rPr>
      </w:pPr>
      <w:r>
        <w:rPr>
          <w:rFonts w:ascii="Arial" w:hAnsi="Arial" w:cs="Arial"/>
          <w:b/>
        </w:rPr>
        <w:t>Attachments:</w:t>
      </w:r>
      <w:r>
        <w:rPr>
          <w:rFonts w:ascii="Arial" w:hAnsi="Arial" w:cs="Arial" w:hint="eastAsia"/>
          <w:bCs/>
          <w:lang w:eastAsia="zh-CN"/>
        </w:rPr>
        <w:t xml:space="preserve"> </w:t>
      </w:r>
      <w:r w:rsidR="00B9647F">
        <w:rPr>
          <w:rFonts w:ascii="Arial" w:hAnsi="Arial" w:cs="Arial"/>
          <w:bCs/>
          <w:lang w:eastAsia="zh-CN"/>
        </w:rPr>
        <w:t>-</w:t>
      </w:r>
    </w:p>
    <w:p w14:paraId="73C6753E" w14:textId="77777777" w:rsidR="00F94E1B" w:rsidRDefault="00843C9B">
      <w:pPr>
        <w:pStyle w:val="Heading1"/>
      </w:pPr>
      <w:r>
        <w:t>1</w:t>
      </w:r>
      <w:r>
        <w:tab/>
        <w:t>Overall description</w:t>
      </w:r>
    </w:p>
    <w:p w14:paraId="54F10552" w14:textId="77777777" w:rsidR="00921296" w:rsidRDefault="00921296" w:rsidP="00921296">
      <w:pPr>
        <w:rPr>
          <w:lang w:val="en-CA" w:eastAsia="zh-CN"/>
        </w:rPr>
      </w:pPr>
      <w:bookmarkStart w:id="7" w:name="_Hlk175179351"/>
      <w:bookmarkStart w:id="8" w:name="OLE_LINK1"/>
      <w:bookmarkStart w:id="9" w:name="OLE_LINK2"/>
      <w:r>
        <w:rPr>
          <w:lang w:val="en-CA" w:eastAsia="zh-CN"/>
        </w:rPr>
        <w:t xml:space="preserve">SA5 thanks RAN3 for the incoming </w:t>
      </w:r>
      <w:r w:rsidRPr="00575768">
        <w:rPr>
          <w:lang w:val="en-CA" w:eastAsia="zh-CN"/>
        </w:rPr>
        <w:t>LS on clarification on UE performance measurement at PDCP level</w:t>
      </w:r>
      <w:r>
        <w:rPr>
          <w:lang w:val="en-CA" w:eastAsia="zh-CN"/>
        </w:rPr>
        <w:t>.</w:t>
      </w:r>
    </w:p>
    <w:p w14:paraId="3D65F6A7" w14:textId="77777777" w:rsidR="00921296" w:rsidRPr="006B61FD" w:rsidRDefault="00921296" w:rsidP="00921296">
      <w:pPr>
        <w:rPr>
          <w:i/>
          <w:iCs/>
          <w:lang w:val="en-US" w:eastAsia="zh-CN"/>
        </w:rPr>
      </w:pPr>
      <w:r w:rsidRPr="00CE164F">
        <w:rPr>
          <w:b/>
          <w:bCs/>
          <w:lang w:val="en-CA" w:eastAsia="zh-CN"/>
        </w:rPr>
        <w:t xml:space="preserve">RAN3 </w:t>
      </w:r>
      <w:r>
        <w:rPr>
          <w:b/>
          <w:bCs/>
          <w:lang w:val="en-CA" w:eastAsia="zh-CN"/>
        </w:rPr>
        <w:t>asking</w:t>
      </w:r>
      <w:r w:rsidRPr="00CE164F">
        <w:rPr>
          <w:b/>
          <w:bCs/>
          <w:lang w:val="en-CA" w:eastAsia="zh-CN"/>
        </w:rPr>
        <w:t>:</w:t>
      </w:r>
      <w:r>
        <w:rPr>
          <w:lang w:val="en-CA" w:eastAsia="zh-CN"/>
        </w:rPr>
        <w:t xml:space="preserve"> </w:t>
      </w:r>
      <w:r w:rsidRPr="006B61FD">
        <w:rPr>
          <w:i/>
          <w:iCs/>
          <w:lang w:val="en-US" w:eastAsia="zh-CN"/>
        </w:rPr>
        <w:t xml:space="preserve">According to TS 28.552, RAN3 thinks that the DL UE Buffered Throughput per DRB, as defined in clause 5.1.1.3.7, can be used to measure DL UE throughput at the PDCP level by deriving it from the transmitted PDCP SDU volume over a specific DDDS period. Similarly, RAN3 thinks that a similar metric, such as the received PDCP PDU volume over a certain period, can be used to measure UL UE throughput at the PDCP level. </w:t>
      </w:r>
    </w:p>
    <w:p w14:paraId="0BB432AC" w14:textId="77777777" w:rsidR="00921296" w:rsidRPr="006B61FD" w:rsidRDefault="00921296" w:rsidP="00921296">
      <w:pPr>
        <w:rPr>
          <w:i/>
          <w:iCs/>
          <w:lang w:val="en-US" w:eastAsia="zh-CN"/>
        </w:rPr>
      </w:pPr>
      <w:r w:rsidRPr="006B61FD">
        <w:rPr>
          <w:i/>
          <w:iCs/>
          <w:lang w:val="en-US" w:eastAsia="zh-CN"/>
        </w:rPr>
        <w:t>RAN3 would like to seek confirmation from SA5 on following:</w:t>
      </w:r>
    </w:p>
    <w:p w14:paraId="1B08A756" w14:textId="77777777" w:rsidR="00921296" w:rsidRPr="006B61FD" w:rsidRDefault="00921296" w:rsidP="00921296">
      <w:pPr>
        <w:pStyle w:val="ListParagraph"/>
        <w:numPr>
          <w:ilvl w:val="0"/>
          <w:numId w:val="8"/>
        </w:numPr>
        <w:overflowPunct/>
        <w:autoSpaceDE/>
        <w:autoSpaceDN/>
        <w:adjustRightInd/>
        <w:textAlignment w:val="auto"/>
        <w:rPr>
          <w:i/>
          <w:iCs/>
          <w:lang w:val="en-US" w:eastAsia="zh-CN"/>
        </w:rPr>
      </w:pPr>
      <w:r w:rsidRPr="006B61FD">
        <w:rPr>
          <w:i/>
          <w:iCs/>
          <w:lang w:val="en-US" w:eastAsia="zh-CN"/>
        </w:rPr>
        <w:t>Whether it is feasible to reuse DL UE Buffered Throughput at the PDCP level</w:t>
      </w:r>
      <w:r w:rsidRPr="006B61FD">
        <w:rPr>
          <w:rFonts w:hint="eastAsia"/>
          <w:i/>
          <w:iCs/>
          <w:lang w:val="en-US" w:eastAsia="zh-CN"/>
        </w:rPr>
        <w:t xml:space="preserve"> for both split and non-split </w:t>
      </w:r>
      <w:proofErr w:type="spellStart"/>
      <w:r w:rsidRPr="006B61FD">
        <w:rPr>
          <w:rFonts w:hint="eastAsia"/>
          <w:i/>
          <w:iCs/>
          <w:lang w:val="en-US" w:eastAsia="zh-CN"/>
        </w:rPr>
        <w:t>gNB</w:t>
      </w:r>
      <w:proofErr w:type="spellEnd"/>
      <w:r w:rsidRPr="006B61FD">
        <w:rPr>
          <w:rFonts w:hint="eastAsia"/>
          <w:i/>
          <w:iCs/>
          <w:lang w:val="en-US" w:eastAsia="zh-CN"/>
        </w:rPr>
        <w:t xml:space="preserve"> scenario</w:t>
      </w:r>
      <w:r w:rsidRPr="006B61FD">
        <w:rPr>
          <w:i/>
          <w:iCs/>
          <w:lang w:val="en-US" w:eastAsia="zh-CN"/>
        </w:rPr>
        <w:t xml:space="preserve">. If not, RAN3 would like to ask SA5 to define DL UE Throughput measurement at PDCP level for both split and non-split architecture. </w:t>
      </w:r>
    </w:p>
    <w:p w14:paraId="36084038" w14:textId="14FD8926" w:rsidR="00921296" w:rsidRPr="006B61FD" w:rsidRDefault="00921296" w:rsidP="00921296">
      <w:pPr>
        <w:overflowPunct/>
        <w:autoSpaceDE/>
        <w:autoSpaceDN/>
        <w:adjustRightInd/>
        <w:textAlignment w:val="auto"/>
        <w:rPr>
          <w:i/>
          <w:iCs/>
          <w:lang w:val="en-US" w:eastAsia="zh-CN"/>
        </w:rPr>
      </w:pPr>
      <w:r w:rsidRPr="000E3F12">
        <w:rPr>
          <w:b/>
          <w:bCs/>
          <w:lang w:val="en-US" w:eastAsia="zh-CN"/>
        </w:rPr>
        <w:t>SA5 responses:</w:t>
      </w:r>
      <w:r w:rsidRPr="000E3F12">
        <w:rPr>
          <w:lang w:val="en-US" w:eastAsia="zh-CN"/>
        </w:rPr>
        <w:t xml:space="preserve"> SA5 does not think it is feasible to reuse DL UE buffered throughput at PDCP level for both split and non-split </w:t>
      </w:r>
      <w:proofErr w:type="spellStart"/>
      <w:r w:rsidRPr="000E3F12">
        <w:rPr>
          <w:lang w:val="en-US" w:eastAsia="zh-CN"/>
        </w:rPr>
        <w:t>gNB</w:t>
      </w:r>
      <w:proofErr w:type="spellEnd"/>
      <w:r w:rsidRPr="000E3F12">
        <w:rPr>
          <w:lang w:val="en-US" w:eastAsia="zh-CN"/>
        </w:rPr>
        <w:t xml:space="preserve"> scenario. The current </w:t>
      </w:r>
      <w:r w:rsidRPr="007A252B">
        <w:t>measurement is based on Desired buffer size communicated within DDDS from DU to CU UP and is intended for services with burst duration spanning over the time interval of a couple of consequent DDDSs.</w:t>
      </w:r>
      <w:r>
        <w:t xml:space="preserve"> However, this measurement does not </w:t>
      </w:r>
      <w:r w:rsidRPr="00AB3490">
        <w:t xml:space="preserve">represent the </w:t>
      </w:r>
      <w:r>
        <w:t xml:space="preserve">total </w:t>
      </w:r>
      <w:r w:rsidRPr="00AB3490">
        <w:t xml:space="preserve">PDCP </w:t>
      </w:r>
      <w:r w:rsidR="00A66B6B">
        <w:t xml:space="preserve">level </w:t>
      </w:r>
      <w:r w:rsidRPr="00AB3490">
        <w:t>throughput over the air for the UE</w:t>
      </w:r>
      <w:r>
        <w:t xml:space="preserve"> in a precise way as the DDDS is not defined clearly enough and the frequency of sending the DDDS message is not enough to provide reliable throughput measurement</w:t>
      </w:r>
      <w:r w:rsidRPr="00AB3490">
        <w:t xml:space="preserve">. </w:t>
      </w:r>
    </w:p>
    <w:p w14:paraId="75948419" w14:textId="77777777" w:rsidR="00921296" w:rsidRPr="006B61FD" w:rsidRDefault="00921296" w:rsidP="00921296">
      <w:pPr>
        <w:pStyle w:val="ListParagraph"/>
        <w:numPr>
          <w:ilvl w:val="0"/>
          <w:numId w:val="8"/>
        </w:numPr>
        <w:overflowPunct/>
        <w:autoSpaceDE/>
        <w:autoSpaceDN/>
        <w:adjustRightInd/>
        <w:textAlignment w:val="auto"/>
        <w:rPr>
          <w:i/>
          <w:iCs/>
          <w:lang w:val="en-US" w:eastAsia="zh-CN"/>
        </w:rPr>
      </w:pPr>
      <w:r w:rsidRPr="006B61FD">
        <w:rPr>
          <w:i/>
          <w:iCs/>
          <w:lang w:val="en-US" w:eastAsia="zh-CN"/>
        </w:rPr>
        <w:t>Whether it is feasible to measure the corresponding UL UE throughput measurement at PDCP level for both split and non-split architecture. If feasible, RAN3 would like to ask SA5 to specify this measurement for both split and non-split architecture.</w:t>
      </w:r>
    </w:p>
    <w:p w14:paraId="5D9CB887" w14:textId="53D44050" w:rsidR="00921296" w:rsidRPr="001A16E9" w:rsidRDefault="00921296" w:rsidP="00921296">
      <w:pPr>
        <w:rPr>
          <w:lang w:eastAsia="zh-CN"/>
        </w:rPr>
      </w:pPr>
      <w:r w:rsidRPr="00D62A78">
        <w:rPr>
          <w:b/>
          <w:bCs/>
          <w:lang w:val="en-US" w:eastAsia="zh-CN"/>
        </w:rPr>
        <w:t>SA5 responses:</w:t>
      </w:r>
      <w:r w:rsidRPr="00D62A78">
        <w:rPr>
          <w:lang w:val="en-US" w:eastAsia="zh-CN"/>
        </w:rPr>
        <w:t xml:space="preserve"> </w:t>
      </w:r>
      <w:r>
        <w:t xml:space="preserve">For </w:t>
      </w:r>
      <w:r w:rsidRPr="008F7B59">
        <w:t>the corresponding UL UE throughput measurement</w:t>
      </w:r>
      <w:r>
        <w:t>, there is no UL PDCP throughput measurement designed today. This is because that only the UE knows the amount of data at RLC level which needs to be sent. The DU could measure the RLC level measurement, but there is no way to translate it into PDCP level measurement. However, the</w:t>
      </w:r>
      <w:r w:rsidRPr="00AB3490">
        <w:t xml:space="preserve"> exist</w:t>
      </w:r>
      <w:r>
        <w:t>ing</w:t>
      </w:r>
      <w:r w:rsidRPr="00AB3490">
        <w:t xml:space="preserve"> RLC throughput measurements </w:t>
      </w:r>
      <w:r>
        <w:t xml:space="preserve">(e.g., </w:t>
      </w:r>
      <w:r w:rsidRPr="006E3113">
        <w:t>UE throughput</w:t>
      </w:r>
      <w:r>
        <w:t xml:space="preserve"> measurements defined in subclause 5.1.1.3 of TS 28.552) could</w:t>
      </w:r>
      <w:r w:rsidRPr="00AB3490">
        <w:t xml:space="preserve"> be used to measure throughput </w:t>
      </w:r>
      <w:r>
        <w:t>for both</w:t>
      </w:r>
      <w:r w:rsidRPr="00AB3490">
        <w:t xml:space="preserve"> UL and DL.</w:t>
      </w:r>
      <w:r>
        <w:t xml:space="preserve"> </w:t>
      </w:r>
      <w:r w:rsidR="00DF3E55" w:rsidRPr="00DF3E55">
        <w:t>Those RLC throughput measurements could provide more precise measurements than the ones at PDCP level.</w:t>
      </w:r>
    </w:p>
    <w:p w14:paraId="60600036" w14:textId="77777777" w:rsidR="00921296" w:rsidRPr="00CE164F" w:rsidRDefault="00921296" w:rsidP="00921296">
      <w:pPr>
        <w:pStyle w:val="ListParagraph"/>
        <w:numPr>
          <w:ilvl w:val="0"/>
          <w:numId w:val="8"/>
        </w:numPr>
        <w:overflowPunct/>
        <w:autoSpaceDE/>
        <w:autoSpaceDN/>
        <w:adjustRightInd/>
        <w:textAlignment w:val="auto"/>
        <w:rPr>
          <w:lang w:val="en-US" w:eastAsia="zh-CN"/>
        </w:rPr>
      </w:pPr>
      <w:r w:rsidRPr="006B61FD">
        <w:rPr>
          <w:i/>
          <w:iCs/>
          <w:lang w:val="en-US" w:eastAsia="zh-CN"/>
        </w:rPr>
        <w:t xml:space="preserve">The feasibility of measuring Packet Loss Rate in UL and DL at PDCP level for both split and non-split architecture. </w:t>
      </w:r>
      <w:r w:rsidRPr="006B61FD">
        <w:rPr>
          <w:rFonts w:hint="eastAsia"/>
          <w:i/>
          <w:iCs/>
          <w:lang w:val="en-US" w:eastAsia="zh-CN"/>
        </w:rPr>
        <w:t>And if it is feasible,</w:t>
      </w:r>
      <w:r w:rsidRPr="006B61FD">
        <w:rPr>
          <w:i/>
          <w:iCs/>
          <w:lang w:val="en-US" w:eastAsia="zh-CN"/>
        </w:rPr>
        <w:t xml:space="preserve"> </w:t>
      </w:r>
      <w:r w:rsidRPr="006B61FD">
        <w:rPr>
          <w:rFonts w:hint="eastAsia"/>
          <w:i/>
          <w:iCs/>
          <w:lang w:val="en-US" w:eastAsia="zh-CN"/>
        </w:rPr>
        <w:t xml:space="preserve">RAN3 would like to ask SA5 to specify these </w:t>
      </w:r>
      <w:r w:rsidRPr="006B61FD">
        <w:rPr>
          <w:i/>
          <w:iCs/>
          <w:lang w:val="en-US" w:eastAsia="zh-CN"/>
        </w:rPr>
        <w:t>measurements for both split and non-split architecture</w:t>
      </w:r>
      <w:r w:rsidRPr="006B61FD">
        <w:rPr>
          <w:rFonts w:hint="eastAsia"/>
          <w:i/>
          <w:iCs/>
          <w:lang w:val="en-US" w:eastAsia="zh-CN"/>
        </w:rPr>
        <w:t>.</w:t>
      </w:r>
    </w:p>
    <w:p w14:paraId="027FD603" w14:textId="5DF50A68" w:rsidR="00F94E1B" w:rsidRDefault="00921296" w:rsidP="00921296">
      <w:pPr>
        <w:rPr>
          <w:lang w:val="en-CA" w:eastAsia="zh-CN"/>
        </w:rPr>
      </w:pPr>
      <w:r w:rsidRPr="0079223C">
        <w:rPr>
          <w:b/>
          <w:bCs/>
          <w:lang w:val="en-US" w:eastAsia="zh-CN"/>
        </w:rPr>
        <w:lastRenderedPageBreak/>
        <w:t>SA5 responses:</w:t>
      </w:r>
      <w:r w:rsidRPr="00D86638">
        <w:rPr>
          <w:lang w:val="en-US" w:eastAsia="zh-CN"/>
        </w:rPr>
        <w:t xml:space="preserve"> </w:t>
      </w:r>
      <w:r>
        <w:rPr>
          <w:lang w:val="en-US" w:eastAsia="zh-CN"/>
        </w:rPr>
        <w:t xml:space="preserve">the current measurements can be used for this purpose. Those measurements are defined in subclause 5.1.3.1.1 </w:t>
      </w:r>
      <w:r>
        <w:t xml:space="preserve">of TS 28.552 </w:t>
      </w:r>
      <w:r>
        <w:rPr>
          <w:lang w:val="en-US" w:eastAsia="zh-CN"/>
        </w:rPr>
        <w:t xml:space="preserve">for </w:t>
      </w:r>
      <w:r w:rsidRPr="00915D09">
        <w:rPr>
          <w:lang w:eastAsia="zh-CN"/>
        </w:rPr>
        <w:t>UL PDCP SDU Loss Rate</w:t>
      </w:r>
      <w:r>
        <w:rPr>
          <w:lang w:val="en-US" w:eastAsia="zh-CN"/>
        </w:rPr>
        <w:t>, 5.1.3.2.1</w:t>
      </w:r>
      <w:r w:rsidRPr="007C257B">
        <w:t xml:space="preserve"> </w:t>
      </w:r>
      <w:r>
        <w:t>of TS 28.552</w:t>
      </w:r>
      <w:r>
        <w:rPr>
          <w:lang w:val="en-US" w:eastAsia="zh-CN"/>
        </w:rPr>
        <w:t xml:space="preserve"> for </w:t>
      </w:r>
      <w:r w:rsidRPr="006A08EC">
        <w:rPr>
          <w:lang w:eastAsia="zh-CN"/>
        </w:rPr>
        <w:t xml:space="preserve">DL PDCP SDU Drop rate in </w:t>
      </w:r>
      <w:proofErr w:type="spellStart"/>
      <w:r w:rsidRPr="006A08EC">
        <w:rPr>
          <w:lang w:eastAsia="zh-CN"/>
        </w:rPr>
        <w:t>gNB</w:t>
      </w:r>
      <w:proofErr w:type="spellEnd"/>
      <w:r w:rsidRPr="006A08EC">
        <w:rPr>
          <w:lang w:eastAsia="zh-CN"/>
        </w:rPr>
        <w:t>-CU-UP</w:t>
      </w:r>
      <w:r>
        <w:rPr>
          <w:lang w:val="en-US" w:eastAsia="zh-CN"/>
        </w:rPr>
        <w:t>.</w:t>
      </w:r>
    </w:p>
    <w:bookmarkEnd w:id="7"/>
    <w:bookmarkEnd w:id="8"/>
    <w:bookmarkEnd w:id="9"/>
    <w:p w14:paraId="7D41F340" w14:textId="0677A3CE" w:rsidR="00F94E1B" w:rsidRDefault="00843C9B">
      <w:pPr>
        <w:pStyle w:val="Heading1"/>
      </w:pPr>
      <w:r>
        <w:t>2</w:t>
      </w:r>
      <w:r>
        <w:tab/>
        <w:t>Actions</w:t>
      </w:r>
    </w:p>
    <w:p w14:paraId="661DC700" w14:textId="32F09698" w:rsidR="00F94E1B" w:rsidRDefault="00843C9B">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RAN</w:t>
      </w:r>
      <w:r w:rsidR="00A823F8">
        <w:rPr>
          <w:rFonts w:ascii="Arial" w:hAnsi="Arial" w:cs="Arial"/>
          <w:b/>
          <w:lang w:eastAsia="zh-CN"/>
        </w:rPr>
        <w:t>3</w:t>
      </w:r>
      <w:r>
        <w:rPr>
          <w:rFonts w:ascii="Arial" w:hAnsi="Arial" w:cs="Arial"/>
          <w:b/>
        </w:rPr>
        <w:t xml:space="preserve"> </w:t>
      </w:r>
    </w:p>
    <w:p w14:paraId="1F68395F" w14:textId="49A6F2D2" w:rsidR="00F94E1B" w:rsidRDefault="00843C9B">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t xml:space="preserve">SA5 </w:t>
      </w:r>
      <w:r>
        <w:rPr>
          <w:lang w:eastAsia="zh-CN"/>
        </w:rPr>
        <w:t>respectfully</w:t>
      </w:r>
      <w:r>
        <w:rPr>
          <w:rFonts w:hint="eastAsia"/>
          <w:lang w:eastAsia="zh-CN"/>
        </w:rPr>
        <w:t xml:space="preserve"> </w:t>
      </w:r>
      <w:r>
        <w:t xml:space="preserve">asks </w:t>
      </w:r>
      <w:r>
        <w:rPr>
          <w:rFonts w:hint="eastAsia"/>
          <w:lang w:eastAsia="zh-CN"/>
        </w:rPr>
        <w:t>RAN</w:t>
      </w:r>
      <w:r w:rsidR="00A823F8">
        <w:rPr>
          <w:lang w:eastAsia="zh-CN"/>
        </w:rPr>
        <w:t>3</w:t>
      </w:r>
      <w:r>
        <w:t xml:space="preserve"> </w:t>
      </w:r>
      <w:r w:rsidR="00694B78" w:rsidRPr="00694B78">
        <w:t xml:space="preserve">to </w:t>
      </w:r>
      <w:proofErr w:type="gramStart"/>
      <w:r w:rsidR="00694B78" w:rsidRPr="00694B78">
        <w:t>take into account</w:t>
      </w:r>
      <w:proofErr w:type="gramEnd"/>
      <w:r w:rsidR="00694B78" w:rsidRPr="00694B78">
        <w:t xml:space="preserve"> the information above</w:t>
      </w:r>
      <w:r>
        <w:t>.</w:t>
      </w:r>
    </w:p>
    <w:p w14:paraId="7C6DBA57" w14:textId="77777777" w:rsidR="00F94E1B" w:rsidRDefault="00843C9B">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14:paraId="18928ABA" w14:textId="77777777" w:rsidR="00F94E1B" w:rsidRDefault="00694B78">
      <w:r>
        <w:t>SA5#162</w:t>
      </w:r>
      <w:r w:rsidR="00843C9B">
        <w:tab/>
      </w:r>
      <w:r w:rsidR="00843C9B">
        <w:tab/>
      </w:r>
      <w:r>
        <w:t>25</w:t>
      </w:r>
      <w:r w:rsidR="00843C9B">
        <w:t xml:space="preserve"> A</w:t>
      </w:r>
      <w:r>
        <w:t>ug</w:t>
      </w:r>
      <w:r w:rsidR="00843C9B">
        <w:t xml:space="preserve"> – </w:t>
      </w:r>
      <w:r>
        <w:t>29 Aug</w:t>
      </w:r>
      <w:r w:rsidR="00843C9B">
        <w:t xml:space="preserve"> 2025</w:t>
      </w:r>
      <w:r w:rsidR="00843C9B">
        <w:tab/>
      </w:r>
      <w:r w:rsidR="00843C9B">
        <w:tab/>
        <w:t>Goteborg, SE</w:t>
      </w:r>
    </w:p>
    <w:p w14:paraId="48E0C36F" w14:textId="24BE3204" w:rsidR="00F94E1B" w:rsidRDefault="00694B78">
      <w:r>
        <w:t>SA5#163</w:t>
      </w:r>
      <w:r w:rsidR="00843C9B">
        <w:tab/>
      </w:r>
      <w:r w:rsidR="00843C9B">
        <w:tab/>
        <w:t>1</w:t>
      </w:r>
      <w:r>
        <w:t>3 Oct</w:t>
      </w:r>
      <w:r w:rsidR="00843C9B">
        <w:t xml:space="preserve"> – </w:t>
      </w:r>
      <w:r>
        <w:t>17 Oct</w:t>
      </w:r>
      <w:r w:rsidR="00843C9B">
        <w:t xml:space="preserve"> 2025</w:t>
      </w:r>
      <w:r w:rsidR="00843C9B">
        <w:tab/>
      </w:r>
      <w:r w:rsidR="00843C9B">
        <w:tab/>
      </w:r>
      <w:r w:rsidRPr="00694B78">
        <w:t>China (TBC), CN</w:t>
      </w:r>
    </w:p>
    <w:sectPr w:rsidR="00F94E1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B0C14" w14:textId="77777777" w:rsidR="00915B75" w:rsidRDefault="00915B75">
      <w:pPr>
        <w:spacing w:after="0"/>
      </w:pPr>
      <w:r>
        <w:separator/>
      </w:r>
    </w:p>
  </w:endnote>
  <w:endnote w:type="continuationSeparator" w:id="0">
    <w:p w14:paraId="280C1108" w14:textId="77777777" w:rsidR="00915B75" w:rsidRDefault="00915B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0DD4D" w14:textId="77777777" w:rsidR="00915B75" w:rsidRDefault="00915B75">
      <w:pPr>
        <w:spacing w:after="0"/>
      </w:pPr>
      <w:r>
        <w:separator/>
      </w:r>
    </w:p>
  </w:footnote>
  <w:footnote w:type="continuationSeparator" w:id="0">
    <w:p w14:paraId="33F2A0BD" w14:textId="77777777" w:rsidR="00915B75" w:rsidRDefault="00915B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8597CE4"/>
    <w:multiLevelType w:val="hybridMultilevel"/>
    <w:tmpl w:val="51360252"/>
    <w:lvl w:ilvl="0" w:tplc="E15ACF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315257301">
    <w:abstractNumId w:val="2"/>
  </w:num>
  <w:num w:numId="2" w16cid:durableId="1904874271">
    <w:abstractNumId w:val="1"/>
  </w:num>
  <w:num w:numId="3" w16cid:durableId="1347251333">
    <w:abstractNumId w:val="0"/>
  </w:num>
  <w:num w:numId="4" w16cid:durableId="538393348">
    <w:abstractNumId w:val="7"/>
  </w:num>
  <w:num w:numId="5" w16cid:durableId="468135916">
    <w:abstractNumId w:val="5"/>
  </w:num>
  <w:num w:numId="6" w16cid:durableId="91360436">
    <w:abstractNumId w:val="6"/>
  </w:num>
  <w:num w:numId="7" w16cid:durableId="336812328">
    <w:abstractNumId w:val="4"/>
  </w:num>
  <w:num w:numId="8" w16cid:durableId="7142779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3A52"/>
    <w:rsid w:val="00015110"/>
    <w:rsid w:val="00017F23"/>
    <w:rsid w:val="00027DC0"/>
    <w:rsid w:val="00043A6B"/>
    <w:rsid w:val="0006015E"/>
    <w:rsid w:val="00062025"/>
    <w:rsid w:val="000735E4"/>
    <w:rsid w:val="000852CE"/>
    <w:rsid w:val="0008790C"/>
    <w:rsid w:val="000921E3"/>
    <w:rsid w:val="000B2ECC"/>
    <w:rsid w:val="000C6359"/>
    <w:rsid w:val="000D546B"/>
    <w:rsid w:val="000E0028"/>
    <w:rsid w:val="000E1C14"/>
    <w:rsid w:val="000F59EB"/>
    <w:rsid w:val="000F6242"/>
    <w:rsid w:val="00123C05"/>
    <w:rsid w:val="00133B74"/>
    <w:rsid w:val="001642F4"/>
    <w:rsid w:val="00167390"/>
    <w:rsid w:val="00181F65"/>
    <w:rsid w:val="001927D5"/>
    <w:rsid w:val="001A6469"/>
    <w:rsid w:val="001B14F2"/>
    <w:rsid w:val="001B16AE"/>
    <w:rsid w:val="001B27F1"/>
    <w:rsid w:val="001C1556"/>
    <w:rsid w:val="001D3F1C"/>
    <w:rsid w:val="001D6F63"/>
    <w:rsid w:val="001E2986"/>
    <w:rsid w:val="001F0514"/>
    <w:rsid w:val="00203750"/>
    <w:rsid w:val="00206622"/>
    <w:rsid w:val="00224D16"/>
    <w:rsid w:val="00226381"/>
    <w:rsid w:val="00264862"/>
    <w:rsid w:val="00264D65"/>
    <w:rsid w:val="00267F03"/>
    <w:rsid w:val="002869FE"/>
    <w:rsid w:val="0029009A"/>
    <w:rsid w:val="002919B8"/>
    <w:rsid w:val="0029690D"/>
    <w:rsid w:val="002B1605"/>
    <w:rsid w:val="002B74A7"/>
    <w:rsid w:val="002C5514"/>
    <w:rsid w:val="002D45AE"/>
    <w:rsid w:val="002E6F5C"/>
    <w:rsid w:val="002F1940"/>
    <w:rsid w:val="002F3269"/>
    <w:rsid w:val="00304054"/>
    <w:rsid w:val="0030748F"/>
    <w:rsid w:val="0032428B"/>
    <w:rsid w:val="00333F79"/>
    <w:rsid w:val="00337A0F"/>
    <w:rsid w:val="00342470"/>
    <w:rsid w:val="0035134A"/>
    <w:rsid w:val="00353610"/>
    <w:rsid w:val="00383545"/>
    <w:rsid w:val="003840C5"/>
    <w:rsid w:val="003B2537"/>
    <w:rsid w:val="003C341A"/>
    <w:rsid w:val="003E0704"/>
    <w:rsid w:val="003E4D5C"/>
    <w:rsid w:val="003E6144"/>
    <w:rsid w:val="003F4A9E"/>
    <w:rsid w:val="00416861"/>
    <w:rsid w:val="00417CF6"/>
    <w:rsid w:val="00423316"/>
    <w:rsid w:val="00433500"/>
    <w:rsid w:val="00433F71"/>
    <w:rsid w:val="00440D43"/>
    <w:rsid w:val="004424A4"/>
    <w:rsid w:val="00442DE9"/>
    <w:rsid w:val="00445DF9"/>
    <w:rsid w:val="00456830"/>
    <w:rsid w:val="00457CF5"/>
    <w:rsid w:val="00463EF8"/>
    <w:rsid w:val="00464147"/>
    <w:rsid w:val="00466D46"/>
    <w:rsid w:val="00467433"/>
    <w:rsid w:val="004925FE"/>
    <w:rsid w:val="00496CF1"/>
    <w:rsid w:val="004C139D"/>
    <w:rsid w:val="004C60DC"/>
    <w:rsid w:val="004D1465"/>
    <w:rsid w:val="004D47CF"/>
    <w:rsid w:val="004E25EC"/>
    <w:rsid w:val="004E3360"/>
    <w:rsid w:val="004E369D"/>
    <w:rsid w:val="004E3939"/>
    <w:rsid w:val="00511396"/>
    <w:rsid w:val="00520423"/>
    <w:rsid w:val="005227FA"/>
    <w:rsid w:val="00522ED5"/>
    <w:rsid w:val="00526409"/>
    <w:rsid w:val="005326CF"/>
    <w:rsid w:val="00563F98"/>
    <w:rsid w:val="0057076E"/>
    <w:rsid w:val="00575768"/>
    <w:rsid w:val="00593AB2"/>
    <w:rsid w:val="005B02D8"/>
    <w:rsid w:val="005C43F2"/>
    <w:rsid w:val="005D570A"/>
    <w:rsid w:val="005D76CE"/>
    <w:rsid w:val="005E0748"/>
    <w:rsid w:val="005E28BE"/>
    <w:rsid w:val="005F057A"/>
    <w:rsid w:val="005F2E7D"/>
    <w:rsid w:val="006052AD"/>
    <w:rsid w:val="006070A2"/>
    <w:rsid w:val="006077E0"/>
    <w:rsid w:val="00610142"/>
    <w:rsid w:val="006110AA"/>
    <w:rsid w:val="00620FC6"/>
    <w:rsid w:val="00637F6E"/>
    <w:rsid w:val="00642E8A"/>
    <w:rsid w:val="00673074"/>
    <w:rsid w:val="006750DE"/>
    <w:rsid w:val="00686942"/>
    <w:rsid w:val="006869F7"/>
    <w:rsid w:val="00694B78"/>
    <w:rsid w:val="006B61FD"/>
    <w:rsid w:val="006C3484"/>
    <w:rsid w:val="006C42B6"/>
    <w:rsid w:val="006C7A86"/>
    <w:rsid w:val="006D0312"/>
    <w:rsid w:val="006D6F41"/>
    <w:rsid w:val="006E1D16"/>
    <w:rsid w:val="006E298D"/>
    <w:rsid w:val="006F09B6"/>
    <w:rsid w:val="00706D0E"/>
    <w:rsid w:val="00707533"/>
    <w:rsid w:val="0071026B"/>
    <w:rsid w:val="00720924"/>
    <w:rsid w:val="00726822"/>
    <w:rsid w:val="0073766B"/>
    <w:rsid w:val="0075543A"/>
    <w:rsid w:val="007564EE"/>
    <w:rsid w:val="00765D0B"/>
    <w:rsid w:val="00765D1D"/>
    <w:rsid w:val="00767755"/>
    <w:rsid w:val="00791BD3"/>
    <w:rsid w:val="007A44C1"/>
    <w:rsid w:val="007B5F6A"/>
    <w:rsid w:val="007C5CA2"/>
    <w:rsid w:val="007F4F92"/>
    <w:rsid w:val="0080662B"/>
    <w:rsid w:val="00807E38"/>
    <w:rsid w:val="00810857"/>
    <w:rsid w:val="00812355"/>
    <w:rsid w:val="00812561"/>
    <w:rsid w:val="00825EFF"/>
    <w:rsid w:val="00830173"/>
    <w:rsid w:val="0083794D"/>
    <w:rsid w:val="00843C9B"/>
    <w:rsid w:val="00847D10"/>
    <w:rsid w:val="00865DE2"/>
    <w:rsid w:val="008710EC"/>
    <w:rsid w:val="008801E5"/>
    <w:rsid w:val="00891520"/>
    <w:rsid w:val="0089251F"/>
    <w:rsid w:val="008A6214"/>
    <w:rsid w:val="008A7FC8"/>
    <w:rsid w:val="008B0923"/>
    <w:rsid w:val="008B7217"/>
    <w:rsid w:val="008C186D"/>
    <w:rsid w:val="008D772F"/>
    <w:rsid w:val="008E5C7A"/>
    <w:rsid w:val="008E68E4"/>
    <w:rsid w:val="008E6DC1"/>
    <w:rsid w:val="00915B75"/>
    <w:rsid w:val="00921296"/>
    <w:rsid w:val="00926F14"/>
    <w:rsid w:val="0094094C"/>
    <w:rsid w:val="009443C4"/>
    <w:rsid w:val="009520B6"/>
    <w:rsid w:val="009600B4"/>
    <w:rsid w:val="00982250"/>
    <w:rsid w:val="00986FEF"/>
    <w:rsid w:val="0099764C"/>
    <w:rsid w:val="009A7A8F"/>
    <w:rsid w:val="009B4461"/>
    <w:rsid w:val="009D0F2E"/>
    <w:rsid w:val="009F1040"/>
    <w:rsid w:val="009F4E77"/>
    <w:rsid w:val="00A00E00"/>
    <w:rsid w:val="00A25FE5"/>
    <w:rsid w:val="00A316FB"/>
    <w:rsid w:val="00A50181"/>
    <w:rsid w:val="00A65D14"/>
    <w:rsid w:val="00A66B6B"/>
    <w:rsid w:val="00A823F8"/>
    <w:rsid w:val="00A86E22"/>
    <w:rsid w:val="00AA050A"/>
    <w:rsid w:val="00AA281C"/>
    <w:rsid w:val="00AA3BCC"/>
    <w:rsid w:val="00AB72B3"/>
    <w:rsid w:val="00AC7034"/>
    <w:rsid w:val="00AD4C17"/>
    <w:rsid w:val="00AE1B3E"/>
    <w:rsid w:val="00AE3135"/>
    <w:rsid w:val="00AE4A8C"/>
    <w:rsid w:val="00AE770A"/>
    <w:rsid w:val="00AF2272"/>
    <w:rsid w:val="00AF40C2"/>
    <w:rsid w:val="00AF7B86"/>
    <w:rsid w:val="00B03775"/>
    <w:rsid w:val="00B07B55"/>
    <w:rsid w:val="00B15570"/>
    <w:rsid w:val="00B350A5"/>
    <w:rsid w:val="00B353DB"/>
    <w:rsid w:val="00B371F1"/>
    <w:rsid w:val="00B457E8"/>
    <w:rsid w:val="00B5431F"/>
    <w:rsid w:val="00B63B8F"/>
    <w:rsid w:val="00B6550D"/>
    <w:rsid w:val="00B726DA"/>
    <w:rsid w:val="00B82799"/>
    <w:rsid w:val="00B93131"/>
    <w:rsid w:val="00B94386"/>
    <w:rsid w:val="00B9647F"/>
    <w:rsid w:val="00B97703"/>
    <w:rsid w:val="00B9796D"/>
    <w:rsid w:val="00BB0A72"/>
    <w:rsid w:val="00BB27A2"/>
    <w:rsid w:val="00BF4B44"/>
    <w:rsid w:val="00C05328"/>
    <w:rsid w:val="00C060D3"/>
    <w:rsid w:val="00C25BCB"/>
    <w:rsid w:val="00C328D9"/>
    <w:rsid w:val="00C343A4"/>
    <w:rsid w:val="00C40EFC"/>
    <w:rsid w:val="00C46E07"/>
    <w:rsid w:val="00C50841"/>
    <w:rsid w:val="00C803EA"/>
    <w:rsid w:val="00C85647"/>
    <w:rsid w:val="00C85E65"/>
    <w:rsid w:val="00CB506A"/>
    <w:rsid w:val="00CD1375"/>
    <w:rsid w:val="00CE164F"/>
    <w:rsid w:val="00CF40AE"/>
    <w:rsid w:val="00CF6087"/>
    <w:rsid w:val="00D0487D"/>
    <w:rsid w:val="00D05929"/>
    <w:rsid w:val="00D128D3"/>
    <w:rsid w:val="00D1519C"/>
    <w:rsid w:val="00D2460E"/>
    <w:rsid w:val="00D36120"/>
    <w:rsid w:val="00D47B6C"/>
    <w:rsid w:val="00D56587"/>
    <w:rsid w:val="00D706AB"/>
    <w:rsid w:val="00D729CE"/>
    <w:rsid w:val="00D8590E"/>
    <w:rsid w:val="00D87FEA"/>
    <w:rsid w:val="00D9784E"/>
    <w:rsid w:val="00DA0946"/>
    <w:rsid w:val="00DA47DB"/>
    <w:rsid w:val="00DA7262"/>
    <w:rsid w:val="00DC1E56"/>
    <w:rsid w:val="00DC600B"/>
    <w:rsid w:val="00DD0A84"/>
    <w:rsid w:val="00DD2537"/>
    <w:rsid w:val="00DD6A3A"/>
    <w:rsid w:val="00DF3E55"/>
    <w:rsid w:val="00E13F9E"/>
    <w:rsid w:val="00E21BBA"/>
    <w:rsid w:val="00E36BBF"/>
    <w:rsid w:val="00E4765A"/>
    <w:rsid w:val="00E81EFE"/>
    <w:rsid w:val="00E95EAA"/>
    <w:rsid w:val="00EB1998"/>
    <w:rsid w:val="00ED4CE7"/>
    <w:rsid w:val="00F0517C"/>
    <w:rsid w:val="00F11DC1"/>
    <w:rsid w:val="00F23698"/>
    <w:rsid w:val="00F244B6"/>
    <w:rsid w:val="00F25496"/>
    <w:rsid w:val="00F55F48"/>
    <w:rsid w:val="00F564A1"/>
    <w:rsid w:val="00F667CF"/>
    <w:rsid w:val="00F803BE"/>
    <w:rsid w:val="00F91E64"/>
    <w:rsid w:val="00F94E1B"/>
    <w:rsid w:val="00F965B6"/>
    <w:rsid w:val="00FC021A"/>
    <w:rsid w:val="00FC3B91"/>
    <w:rsid w:val="00FD692B"/>
    <w:rsid w:val="00FE5644"/>
    <w:rsid w:val="00FF7E75"/>
    <w:rsid w:val="0EA03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429E9"/>
  <w15:docId w15:val="{65EAAB2D-3D92-4716-B61F-F6BBFC9DE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qFormat="1"/>
    <w:lsdException w:name="index 4" w:semiHidden="1" w:unhideWhenUsed="1" w:qFormat="1"/>
    <w:lsdException w:name="index 5" w:semiHidden="1" w:unhideWhenUsed="1" w:qFormat="1"/>
    <w:lsdException w:name="index 6" w:semiHidden="1" w:unhideWhenUsed="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lsdException w:name="toc 7" w:semiHidden="1" w:uiPriority="0" w:qFormat="1"/>
    <w:lsdException w:name="toc 8" w:semiHidden="1" w:uiPriority="0"/>
    <w:lsdException w:name="toc 9" w:semiHidden="1" w:uiPriority="0"/>
    <w:lsdException w:name="Normal Indent" w:semiHidden="1" w:unhideWhenUsed="1" w:qFormat="1"/>
    <w:lsdException w:name="footnote text" w:semiHidden="1" w:uiPriority="0"/>
    <w:lsdException w:name="annotation text" w:semiHidden="1" w:uiPriority="0"/>
    <w:lsdException w:name="header" w:uiPriority="0" w:qFormat="1"/>
    <w:lsdException w:name="footer" w:semiHidden="1" w:uiPriority="0"/>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qFormat="1"/>
    <w:lsdException w:name="List Number 4" w:semiHidden="1" w:unhideWhenUsed="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qFormat="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Calibri Light" w:hAnsi="Calibri Light"/>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rPr>
      <w:rFonts w:ascii="Courier New" w:hAnsi="Courier New" w:cs="Courier New"/>
    </w:rPr>
  </w:style>
  <w:style w:type="paragraph" w:styleId="ListBullet5">
    <w:name w:val="List Bullet 5"/>
    <w:basedOn w:val="ListBullet4"/>
    <w:semiHidden/>
    <w:pPr>
      <w:ind w:left="1702"/>
    </w:pPr>
  </w:style>
  <w:style w:type="paragraph" w:styleId="ListNumber4">
    <w:name w:val="List Number 4"/>
    <w:basedOn w:val="Normal"/>
    <w:uiPriority w:val="99"/>
    <w:semiHidden/>
    <w:unhideWhenUsed/>
    <w:pPr>
      <w:numPr>
        <w:numId w:val="2"/>
      </w:numPr>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EndnoteText">
    <w:name w:val="endnote text"/>
    <w:basedOn w:val="Normal"/>
    <w:link w:val="EndnoteTextChar"/>
    <w:uiPriority w:val="99"/>
    <w:semiHidden/>
    <w:unhideWhenUsed/>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EnvelopeReturn">
    <w:name w:val="envelope return"/>
    <w:basedOn w:val="Normal"/>
    <w:uiPriority w:val="99"/>
    <w:semiHidden/>
    <w:unhideWhenUsed/>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9">
    <w:name w:val="toc 9"/>
    <w:basedOn w:val="TOC8"/>
    <w:semiHidden/>
    <w:pPr>
      <w:ind w:left="1418" w:hanging="1418"/>
    </w:pPr>
  </w:style>
  <w:style w:type="paragraph" w:styleId="BodyText2">
    <w:name w:val="Body Text 2"/>
    <w:basedOn w:val="Normal"/>
    <w:link w:val="BodyText2Char"/>
    <w:uiPriority w:val="99"/>
    <w:semiHidden/>
    <w:unhideWhenUsed/>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qFormat/>
    <w:rPr>
      <w:rFonts w:ascii="Courier New" w:hAnsi="Courier New" w:cs="Courier New"/>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B1">
    <w:name w:val="B1"/>
    <w:basedOn w:val="List"/>
    <w:link w:val="B1Char"/>
  </w:style>
  <w:style w:type="paragraph" w:customStyle="1" w:styleId="00BodyText">
    <w:name w:val="00 BodyText"/>
    <w:basedOn w:val="Normal"/>
    <w:pPr>
      <w:spacing w:after="220"/>
    </w:pPr>
    <w:rPr>
      <w:rFonts w:ascii="Arial" w:hAnsi="Arial"/>
      <w:sz w:val="22"/>
      <w:lang w:eastAsia="en-US"/>
    </w:rPr>
  </w:style>
  <w:style w:type="paragraph" w:customStyle="1" w:styleId="a">
    <w:name w:val="??"/>
    <w:qFormat/>
    <w:pPr>
      <w:widowControl w:val="0"/>
    </w:pPr>
    <w:rPr>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link w:val="CommentText"/>
    <w:semiHidden/>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style>
  <w:style w:type="character" w:customStyle="1" w:styleId="DocumentMapChar">
    <w:name w:val="Document Map Char"/>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ListParagraph">
    <w:name w:val="List Paragraph"/>
    <w:basedOn w:val="Normal"/>
    <w:uiPriority w:val="99"/>
    <w:qFormat/>
    <w:pPr>
      <w:ind w:left="720"/>
    </w:pPr>
  </w:style>
  <w:style w:type="character" w:customStyle="1" w:styleId="MacroTextChar">
    <w:name w:val="Macro Text Char"/>
    <w:link w:val="MacroText"/>
    <w:uiPriority w:val="99"/>
    <w:semiHidden/>
    <w:qFormat/>
    <w:rPr>
      <w:rFonts w:ascii="Courier New" w:hAnsi="Courier New" w:cs="Courier New"/>
    </w:rPr>
  </w:style>
  <w:style w:type="character" w:customStyle="1" w:styleId="MessageHeaderChar">
    <w:name w:val="Message Header Char"/>
    <w:link w:val="MessageHeader"/>
    <w:uiPriority w:val="99"/>
    <w:semiHidden/>
    <w:qFormat/>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link w:val="PlainText"/>
    <w:uiPriority w:val="99"/>
    <w:semiHidden/>
    <w:qFormat/>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link w:val="Subtitle"/>
    <w:uiPriority w:val="11"/>
    <w:qFormat/>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style>
  <w:style w:type="character" w:customStyle="1" w:styleId="NOZchn">
    <w:name w:val="NO Zchn"/>
    <w:link w:val="NO"/>
    <w:qFormat/>
  </w:style>
  <w:style w:type="character" w:customStyle="1" w:styleId="THChar">
    <w:name w:val="TH Char"/>
    <w:link w:val="TH"/>
    <w:qFormat/>
    <w:rPr>
      <w:rFonts w:ascii="Arial" w:hAnsi="Arial"/>
      <w:b/>
    </w:rPr>
  </w:style>
  <w:style w:type="character" w:customStyle="1" w:styleId="TFChar">
    <w:name w:val="TF Char"/>
    <w:link w:val="TF"/>
    <w:rPr>
      <w:rFonts w:ascii="Arial" w:hAnsi="Arial"/>
      <w:b/>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425707">
      <w:bodyDiv w:val="1"/>
      <w:marLeft w:val="0"/>
      <w:marRight w:val="0"/>
      <w:marTop w:val="0"/>
      <w:marBottom w:val="0"/>
      <w:divBdr>
        <w:top w:val="none" w:sz="0" w:space="0" w:color="auto"/>
        <w:left w:val="none" w:sz="0" w:space="0" w:color="auto"/>
        <w:bottom w:val="none" w:sz="0" w:space="0" w:color="auto"/>
        <w:right w:val="none" w:sz="0" w:space="0" w:color="auto"/>
      </w:divBdr>
    </w:div>
    <w:div w:id="1104105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EF88CB-30CD-4FCC-AD4C-C5B2C2B7A34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C54425D8-70E0-457B-85C6-E810F5620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743F76-0442-4E72-8F67-0DF52B98AD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Zu Qiang</cp:lastModifiedBy>
  <cp:revision>34</cp:revision>
  <cp:lastPrinted>2002-04-23T07:10:00Z</cp:lastPrinted>
  <dcterms:created xsi:type="dcterms:W3CDTF">2025-04-25T08:23:00Z</dcterms:created>
  <dcterms:modified xsi:type="dcterms:W3CDTF">2025-05-09T11:54:00Z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0x010100C4E3EF5432815743B66A913855BE42BB</vt:lpwstr>
  </property>
  <property fmtid="{D5CDD505-2E9C-101B-9397-08002B2CF9AE}" pid="4" name="MediaServiceImageTags">
    <vt:lpwstr/>
  </property>
  <property fmtid="{D5CDD505-2E9C-101B-9397-08002B2CF9AE}" pid="5" name="KSOProductBuildVer">
    <vt:lpwstr>2052-12.8.2.18205</vt:lpwstr>
  </property>
  <property fmtid="{D5CDD505-2E9C-101B-9397-08002B2CF9AE}" pid="6" name="ICV">
    <vt:lpwstr>0AE0CCD02D134C11825E0B8154D57FBD_12</vt:lpwstr>
  </property>
</Properties>
</file>